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赣</w:t>
      </w:r>
      <w:r>
        <w:rPr>
          <w:b/>
          <w:sz w:val="32"/>
          <w:szCs w:val="32"/>
        </w:rPr>
        <w:t>南师范大学科技学</w:t>
      </w:r>
      <w:r>
        <w:rPr>
          <w:rFonts w:hint="eastAsia"/>
          <w:b/>
          <w:sz w:val="32"/>
          <w:szCs w:val="32"/>
        </w:rPr>
        <w:t>院</w:t>
      </w:r>
      <w:r>
        <w:rPr>
          <w:b/>
          <w:sz w:val="32"/>
          <w:szCs w:val="32"/>
        </w:rPr>
        <w:t>教育见</w:t>
      </w:r>
      <w:r>
        <w:rPr>
          <w:rFonts w:hint="eastAsia"/>
          <w:b/>
          <w:sz w:val="32"/>
          <w:szCs w:val="32"/>
        </w:rPr>
        <w:t>习方</w:t>
      </w:r>
      <w:r>
        <w:rPr>
          <w:b/>
          <w:sz w:val="32"/>
          <w:szCs w:val="32"/>
        </w:rPr>
        <w:t>案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</w:t>
      </w:r>
      <w:r>
        <w:rPr>
          <w:sz w:val="24"/>
          <w:szCs w:val="24"/>
        </w:rPr>
        <w:t>学系：　　　　　</w:t>
      </w:r>
      <w:r>
        <w:rPr>
          <w:rFonts w:hint="eastAsia"/>
          <w:sz w:val="24"/>
          <w:szCs w:val="24"/>
        </w:rPr>
        <w:t>　</w:t>
      </w:r>
      <w:r>
        <w:rPr>
          <w:sz w:val="24"/>
          <w:szCs w:val="24"/>
        </w:rPr>
        <w:t>　　　　　　　</w:t>
      </w:r>
      <w:r>
        <w:rPr>
          <w:rFonts w:hint="eastAsia"/>
          <w:sz w:val="24"/>
          <w:szCs w:val="24"/>
        </w:rPr>
        <w:t>班级：</w:t>
      </w:r>
    </w:p>
    <w:tbl>
      <w:tblPr>
        <w:tblStyle w:val="4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0"/>
        <w:gridCol w:w="1842"/>
        <w:gridCol w:w="1537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  <w:r>
              <w:rPr>
                <w:sz w:val="24"/>
                <w:szCs w:val="24"/>
              </w:rPr>
              <w:t>习学校</w:t>
            </w:r>
          </w:p>
        </w:tc>
        <w:tc>
          <w:tcPr>
            <w:tcW w:w="7513" w:type="dxa"/>
            <w:gridSpan w:val="4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493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见</w:t>
            </w:r>
            <w:r>
              <w:rPr>
                <w:sz w:val="24"/>
                <w:szCs w:val="24"/>
              </w:rPr>
              <w:t>习人员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组</w:t>
            </w:r>
            <w:r>
              <w:rPr>
                <w:rFonts w:hint="eastAsia"/>
                <w:sz w:val="24"/>
                <w:szCs w:val="24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</w:t>
            </w:r>
            <w:r>
              <w:rPr>
                <w:sz w:val="24"/>
                <w:szCs w:val="24"/>
              </w:rPr>
              <w:t>体见习时间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  <w:r>
              <w:rPr>
                <w:sz w:val="24"/>
                <w:szCs w:val="24"/>
              </w:rPr>
              <w:t>习</w:t>
            </w:r>
            <w:r>
              <w:rPr>
                <w:rFonts w:hint="eastAsia"/>
                <w:sz w:val="24"/>
                <w:szCs w:val="24"/>
              </w:rPr>
              <w:t>人员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所见</w:t>
            </w:r>
            <w:r>
              <w:rPr>
                <w:sz w:val="24"/>
                <w:szCs w:val="24"/>
              </w:rPr>
              <w:t>习班级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  <w:r>
              <w:rPr>
                <w:sz w:val="24"/>
                <w:szCs w:val="24"/>
              </w:rPr>
              <w:t>课</w:t>
            </w: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>点</w:t>
            </w:r>
          </w:p>
        </w:tc>
        <w:tc>
          <w:tcPr>
            <w:tcW w:w="153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</w:t>
            </w:r>
            <w:r>
              <w:rPr>
                <w:sz w:val="24"/>
                <w:szCs w:val="24"/>
              </w:rPr>
              <w:t>教师</w:t>
            </w:r>
          </w:p>
        </w:tc>
        <w:tc>
          <w:tcPr>
            <w:tcW w:w="172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带</w:t>
            </w:r>
            <w:r>
              <w:rPr>
                <w:sz w:val="24"/>
                <w:szCs w:val="24"/>
              </w:rPr>
              <w:t>队教师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备</w:t>
      </w:r>
      <w:r>
        <w:rPr>
          <w:szCs w:val="21"/>
        </w:rPr>
        <w:t>注；</w:t>
      </w:r>
      <w:r>
        <w:rPr>
          <w:rFonts w:hint="eastAsia"/>
          <w:szCs w:val="21"/>
        </w:rPr>
        <w:t>此</w:t>
      </w:r>
      <w:r>
        <w:rPr>
          <w:szCs w:val="21"/>
        </w:rPr>
        <w:t>表Ａ</w:t>
      </w:r>
      <w:r>
        <w:rPr>
          <w:rFonts w:hint="eastAsia"/>
          <w:szCs w:val="21"/>
        </w:rPr>
        <w:t>4纸</w:t>
      </w:r>
      <w:r>
        <w:rPr>
          <w:szCs w:val="21"/>
        </w:rPr>
        <w:t>正反打印自行调整行高，</w:t>
      </w:r>
      <w:r>
        <w:rPr>
          <w:rFonts w:hint="eastAsia"/>
          <w:szCs w:val="21"/>
        </w:rPr>
        <w:t>此</w:t>
      </w:r>
      <w:r>
        <w:rPr>
          <w:szCs w:val="21"/>
        </w:rPr>
        <w:t>表仅做参考，各专</w:t>
      </w:r>
      <w:r>
        <w:rPr>
          <w:rFonts w:hint="eastAsia"/>
          <w:szCs w:val="21"/>
        </w:rPr>
        <w:t>业</w:t>
      </w:r>
      <w:r>
        <w:rPr>
          <w:szCs w:val="21"/>
        </w:rPr>
        <w:t>也</w:t>
      </w:r>
      <w:r>
        <w:rPr>
          <w:rFonts w:hint="eastAsia"/>
          <w:szCs w:val="21"/>
        </w:rPr>
        <w:t>可</w:t>
      </w:r>
      <w:r>
        <w:rPr>
          <w:szCs w:val="21"/>
        </w:rPr>
        <w:t>根据专业特点</w:t>
      </w:r>
      <w:r>
        <w:rPr>
          <w:rFonts w:hint="eastAsia"/>
          <w:szCs w:val="21"/>
        </w:rPr>
        <w:t>自</w:t>
      </w:r>
      <w:r>
        <w:rPr>
          <w:szCs w:val="21"/>
        </w:rPr>
        <w:t>行统一设</w:t>
      </w:r>
      <w:r>
        <w:rPr>
          <w:rFonts w:hint="eastAsia"/>
          <w:szCs w:val="21"/>
        </w:rPr>
        <w:t>计</w:t>
      </w:r>
      <w:r>
        <w:rPr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2018-05-09T01:15:54Z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